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351" w:rsidRDefault="004B7351"/>
    <w:p w:rsidR="004B7351" w:rsidRPr="004B7351" w:rsidRDefault="004B7351" w:rsidP="004B7351"/>
    <w:p w:rsidR="004B7351" w:rsidRPr="004B7351" w:rsidRDefault="004B7351" w:rsidP="004B7351"/>
    <w:p w:rsidR="004B7351" w:rsidRPr="004B7351" w:rsidRDefault="001756ED" w:rsidP="004B7351"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3" o:spid="_x0000_s1028" type="#_x0000_t202" style="position:absolute;margin-left:-9.55pt;margin-top:15.95pt;width:510.2pt;height:255.1pt;z-index:2516633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" fillcolor="white [3201]" strokecolor="gray [1629]" strokeweight="6pt">
            <v:stroke linestyle="thickBetweenThin"/>
            <v:textbox>
              <w:txbxContent>
                <w:p w:rsidR="00FF70D2" w:rsidRPr="009E5C86" w:rsidRDefault="00FF70D2" w:rsidP="00FF70D2">
                  <w:pPr>
                    <w:bidi/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bCs/>
                      <w:sz w:val="25"/>
                      <w:szCs w:val="25"/>
                    </w:rPr>
                  </w:pPr>
                </w:p>
                <w:p w:rsidR="002E2046" w:rsidRDefault="002E2046" w:rsidP="002D01E6">
                  <w:pPr>
                    <w:bidi/>
                    <w:spacing w:after="0" w:line="240" w:lineRule="auto"/>
                    <w:ind w:left="14" w:hanging="6"/>
                    <w:rPr>
                      <w:rFonts w:asciiTheme="majorBidi" w:hAnsiTheme="majorBidi" w:cstheme="majorBidi"/>
                      <w:b/>
                      <w:bCs/>
                      <w:sz w:val="25"/>
                      <w:szCs w:val="25"/>
                    </w:rPr>
                  </w:pPr>
                </w:p>
                <w:p w:rsidR="009E5C86" w:rsidRDefault="009E5C86" w:rsidP="009E5C86">
                  <w:pPr>
                    <w:bidi/>
                    <w:spacing w:after="0" w:line="240" w:lineRule="auto"/>
                    <w:ind w:left="14" w:firstLine="142"/>
                    <w:rPr>
                      <w:rFonts w:asciiTheme="majorBidi" w:hAnsiTheme="majorBidi" w:cstheme="majorBidi"/>
                      <w:b/>
                      <w:bCs/>
                      <w:sz w:val="25"/>
                      <w:szCs w:val="25"/>
                      <w:u w:val="single"/>
                      <w:rtl/>
                    </w:rPr>
                  </w:pPr>
                </w:p>
                <w:p w:rsidR="00FF70D2" w:rsidRDefault="00FF70D2" w:rsidP="009E5C86">
                  <w:pPr>
                    <w:bidi/>
                    <w:spacing w:after="0" w:line="240" w:lineRule="auto"/>
                    <w:ind w:left="14" w:firstLine="142"/>
                    <w:rPr>
                      <w:rFonts w:asciiTheme="majorBidi" w:hAnsiTheme="majorBidi" w:cstheme="majorBidi"/>
                      <w:b/>
                      <w:bCs/>
                      <w:sz w:val="44"/>
                      <w:szCs w:val="44"/>
                      <w:u w:val="single"/>
                      <w:rtl/>
                    </w:rPr>
                  </w:pPr>
                  <w:proofErr w:type="gramStart"/>
                  <w:r w:rsidRPr="00960EF2">
                    <w:rPr>
                      <w:rFonts w:asciiTheme="majorBidi" w:hAnsiTheme="majorBidi" w:cstheme="majorBidi"/>
                      <w:b/>
                      <w:bCs/>
                      <w:sz w:val="44"/>
                      <w:szCs w:val="44"/>
                      <w:u w:val="single"/>
                      <w:rtl/>
                    </w:rPr>
                    <w:t>الملخص :</w:t>
                  </w:r>
                  <w:proofErr w:type="gramEnd"/>
                  <w:r w:rsidRPr="00960EF2">
                    <w:rPr>
                      <w:rFonts w:asciiTheme="majorBidi" w:hAnsiTheme="majorBidi" w:cstheme="majorBidi"/>
                      <w:b/>
                      <w:bCs/>
                      <w:sz w:val="44"/>
                      <w:szCs w:val="44"/>
                      <w:u w:val="single"/>
                      <w:rtl/>
                    </w:rPr>
                    <w:t xml:space="preserve"> </w:t>
                  </w:r>
                </w:p>
                <w:p w:rsidR="00960EF2" w:rsidRPr="00960EF2" w:rsidRDefault="00960EF2" w:rsidP="00960EF2">
                  <w:pPr>
                    <w:bidi/>
                    <w:spacing w:after="0" w:line="240" w:lineRule="auto"/>
                    <w:ind w:left="14" w:firstLine="142"/>
                    <w:rPr>
                      <w:rFonts w:asciiTheme="majorBidi" w:hAnsiTheme="majorBidi" w:cstheme="majorBidi"/>
                      <w:sz w:val="44"/>
                      <w:szCs w:val="44"/>
                      <w:rtl/>
                    </w:rPr>
                  </w:pPr>
                </w:p>
                <w:p w:rsidR="00960EF2" w:rsidRPr="00960EF2" w:rsidRDefault="00960EF2" w:rsidP="001756ED">
                  <w:pPr>
                    <w:bidi/>
                    <w:spacing w:after="0" w:line="240" w:lineRule="auto"/>
                    <w:ind w:firstLine="297"/>
                    <w:jc w:val="both"/>
                    <w:rPr>
                      <w:rFonts w:asciiTheme="majorBidi" w:hAnsiTheme="majorBidi" w:cstheme="majorBidi"/>
                      <w:b/>
                      <w:bCs/>
                      <w:sz w:val="44"/>
                      <w:szCs w:val="44"/>
                      <w:u w:val="single"/>
                    </w:rPr>
                  </w:pPr>
                  <w:r w:rsidRPr="00960EF2">
                    <w:rPr>
                      <w:rFonts w:asciiTheme="majorBidi" w:hAnsiTheme="majorBidi" w:cstheme="majorBidi"/>
                      <w:sz w:val="44"/>
                      <w:szCs w:val="44"/>
                      <w:rtl/>
                    </w:rPr>
                    <w:t xml:space="preserve">تحتفظ </w:t>
                  </w:r>
                  <w:r w:rsidRPr="00960EF2">
                    <w:rPr>
                      <w:rFonts w:asciiTheme="majorBidi" w:hAnsiTheme="majorBidi" w:cstheme="majorBidi" w:hint="cs"/>
                      <w:sz w:val="44"/>
                      <w:szCs w:val="44"/>
                      <w:rtl/>
                    </w:rPr>
                    <w:t xml:space="preserve">الدوال </w:t>
                  </w:r>
                  <w:proofErr w:type="spellStart"/>
                  <w:r w:rsidRPr="00960EF2">
                    <w:rPr>
                      <w:rFonts w:asciiTheme="majorBidi" w:hAnsiTheme="majorBidi" w:cstheme="majorBidi" w:hint="cs"/>
                      <w:sz w:val="44"/>
                      <w:szCs w:val="44"/>
                      <w:rtl/>
                      <w:lang w:bidi="ar-DZ"/>
                    </w:rPr>
                    <w:t>الأسية</w:t>
                  </w:r>
                  <w:proofErr w:type="spellEnd"/>
                  <w:r w:rsidRPr="00960EF2">
                    <w:rPr>
                      <w:rFonts w:asciiTheme="majorBidi" w:hAnsiTheme="majorBidi" w:cstheme="majorBidi"/>
                      <w:sz w:val="44"/>
                      <w:szCs w:val="44"/>
                      <w:rtl/>
                    </w:rPr>
                    <w:t xml:space="preserve"> ببعض خصائص </w:t>
                  </w:r>
                  <w:r w:rsidRPr="00960EF2">
                    <w:rPr>
                      <w:rFonts w:asciiTheme="majorBidi" w:hAnsiTheme="majorBidi" w:cstheme="majorBidi" w:hint="cs"/>
                      <w:sz w:val="44"/>
                      <w:szCs w:val="44"/>
                      <w:rtl/>
                    </w:rPr>
                    <w:t>فضاء</w:t>
                  </w:r>
                  <w:r w:rsidRPr="00960EF2">
                    <w:rPr>
                      <w:rFonts w:asciiTheme="majorBidi" w:hAnsiTheme="majorBidi" w:cstheme="majorBidi"/>
                      <w:sz w:val="44"/>
                      <w:szCs w:val="44"/>
                      <w:rtl/>
                    </w:rPr>
                    <w:t xml:space="preserve"> </w:t>
                  </w:r>
                  <w:proofErr w:type="spellStart"/>
                  <w:r w:rsidR="001756ED">
                    <w:rPr>
                      <w:rFonts w:asciiTheme="majorBidi" w:hAnsiTheme="majorBidi" w:cstheme="majorBidi" w:hint="cs"/>
                      <w:sz w:val="44"/>
                      <w:szCs w:val="44"/>
                      <w:rtl/>
                    </w:rPr>
                    <w:t>بيزوف</w:t>
                  </w:r>
                  <w:proofErr w:type="spellEnd"/>
                  <w:r w:rsidRPr="00960EF2">
                    <w:rPr>
                      <w:rFonts w:asciiTheme="majorBidi" w:hAnsiTheme="majorBidi" w:cstheme="majorBidi"/>
                      <w:sz w:val="44"/>
                      <w:szCs w:val="44"/>
                      <w:rtl/>
                    </w:rPr>
                    <w:t xml:space="preserve"> المعتادة</w:t>
                  </w:r>
                  <w:r w:rsidRPr="00960EF2">
                    <w:rPr>
                      <w:rFonts w:asciiTheme="majorBidi" w:hAnsiTheme="majorBidi" w:cstheme="majorBidi" w:hint="cs"/>
                      <w:sz w:val="44"/>
                      <w:szCs w:val="44"/>
                      <w:rtl/>
                    </w:rPr>
                    <w:t>، و التي ت</w:t>
                  </w:r>
                  <w:r w:rsidRPr="00960EF2">
                    <w:rPr>
                      <w:rFonts w:asciiTheme="majorBidi" w:hAnsiTheme="majorBidi" w:cstheme="majorBidi"/>
                      <w:sz w:val="44"/>
                      <w:szCs w:val="44"/>
                      <w:rtl/>
                    </w:rPr>
                    <w:t>لعب</w:t>
                  </w:r>
                  <w:r w:rsidRPr="00960EF2">
                    <w:rPr>
                      <w:rFonts w:asciiTheme="majorBidi" w:hAnsiTheme="majorBidi" w:cstheme="majorBidi" w:hint="cs"/>
                      <w:sz w:val="44"/>
                      <w:szCs w:val="44"/>
                      <w:rtl/>
                    </w:rPr>
                    <w:t xml:space="preserve"> </w:t>
                  </w:r>
                  <w:r w:rsidRPr="00960EF2">
                    <w:rPr>
                      <w:rFonts w:asciiTheme="majorBidi" w:hAnsiTheme="majorBidi" w:cstheme="majorBidi"/>
                      <w:sz w:val="44"/>
                      <w:szCs w:val="44"/>
                      <w:rtl/>
                    </w:rPr>
                    <w:t xml:space="preserve">دورًا مهمًا في </w:t>
                  </w:r>
                  <w:r w:rsidRPr="00960EF2">
                    <w:rPr>
                      <w:rFonts w:asciiTheme="majorBidi" w:hAnsiTheme="majorBidi" w:cstheme="majorBidi" w:hint="cs"/>
                      <w:sz w:val="44"/>
                      <w:szCs w:val="44"/>
                      <w:rtl/>
                    </w:rPr>
                    <w:t>فضاء</w:t>
                  </w:r>
                  <w:r w:rsidRPr="00960EF2">
                    <w:rPr>
                      <w:rFonts w:asciiTheme="majorBidi" w:hAnsiTheme="majorBidi" w:cstheme="majorBidi"/>
                      <w:sz w:val="44"/>
                      <w:szCs w:val="44"/>
                      <w:rtl/>
                    </w:rPr>
                    <w:t xml:space="preserve"> </w:t>
                  </w:r>
                  <w:proofErr w:type="spellStart"/>
                  <w:r w:rsidR="001756ED">
                    <w:rPr>
                      <w:rFonts w:asciiTheme="majorBidi" w:hAnsiTheme="majorBidi" w:cstheme="majorBidi" w:hint="cs"/>
                      <w:sz w:val="44"/>
                      <w:szCs w:val="44"/>
                      <w:rtl/>
                    </w:rPr>
                    <w:t>بيزوف</w:t>
                  </w:r>
                  <w:proofErr w:type="spellEnd"/>
                  <w:r w:rsidRPr="00960EF2">
                    <w:rPr>
                      <w:rFonts w:asciiTheme="majorBidi" w:hAnsiTheme="majorBidi" w:cstheme="majorBidi"/>
                      <w:sz w:val="44"/>
                      <w:szCs w:val="44"/>
                      <w:rtl/>
                    </w:rPr>
                    <w:t xml:space="preserve"> للحصول على</w:t>
                  </w:r>
                  <w:r w:rsidRPr="00960EF2">
                    <w:rPr>
                      <w:rFonts w:asciiTheme="majorBidi" w:hAnsiTheme="majorBidi" w:cstheme="majorBidi" w:hint="cs"/>
                      <w:sz w:val="44"/>
                      <w:szCs w:val="44"/>
                      <w:rtl/>
                    </w:rPr>
                    <w:t xml:space="preserve"> بعض</w:t>
                  </w:r>
                  <w:r w:rsidRPr="00960EF2">
                    <w:rPr>
                      <w:rFonts w:asciiTheme="majorBidi" w:hAnsiTheme="majorBidi" w:cstheme="majorBidi"/>
                      <w:sz w:val="44"/>
                      <w:szCs w:val="44"/>
                      <w:rtl/>
                    </w:rPr>
                    <w:t xml:space="preserve"> الخصائص، مثل </w:t>
                  </w:r>
                  <w:proofErr w:type="spellStart"/>
                  <w:r w:rsidRPr="00960EF2">
                    <w:rPr>
                      <w:rFonts w:asciiTheme="majorBidi" w:hAnsiTheme="majorBidi" w:cstheme="majorBidi" w:hint="cs"/>
                      <w:sz w:val="44"/>
                      <w:szCs w:val="44"/>
                      <w:rtl/>
                    </w:rPr>
                    <w:t>إس</w:t>
                  </w:r>
                  <w:r w:rsidRPr="00960EF2">
                    <w:rPr>
                      <w:rFonts w:asciiTheme="majorBidi" w:hAnsiTheme="majorBidi" w:cstheme="majorBidi"/>
                      <w:sz w:val="44"/>
                      <w:szCs w:val="44"/>
                      <w:rtl/>
                    </w:rPr>
                    <w:t>تمرارية</w:t>
                  </w:r>
                  <w:proofErr w:type="spellEnd"/>
                  <w:r w:rsidRPr="00960EF2">
                    <w:rPr>
                      <w:rFonts w:asciiTheme="majorBidi" w:hAnsiTheme="majorBidi" w:cstheme="majorBidi"/>
                      <w:sz w:val="44"/>
                      <w:szCs w:val="44"/>
                      <w:rtl/>
                    </w:rPr>
                    <w:t xml:space="preserve"> </w:t>
                  </w:r>
                  <w:r w:rsidRPr="00960EF2">
                    <w:rPr>
                      <w:rFonts w:asciiTheme="majorBidi" w:hAnsiTheme="majorBidi" w:cstheme="majorBidi" w:hint="cs"/>
                      <w:sz w:val="44"/>
                      <w:szCs w:val="44"/>
                      <w:rtl/>
                    </w:rPr>
                    <w:t>التطبيقات التفاضلية</w:t>
                  </w:r>
                  <w:r w:rsidRPr="00960EF2">
                    <w:rPr>
                      <w:rFonts w:asciiTheme="majorBidi" w:hAnsiTheme="majorBidi" w:cstheme="majorBidi"/>
                      <w:sz w:val="44"/>
                      <w:szCs w:val="44"/>
                      <w:rtl/>
                    </w:rPr>
                    <w:t xml:space="preserve"> ، وحل بعض</w:t>
                  </w:r>
                  <w:r w:rsidRPr="00960EF2">
                    <w:rPr>
                      <w:rFonts w:asciiTheme="majorBidi" w:hAnsiTheme="majorBidi" w:cstheme="majorBidi" w:hint="cs"/>
                      <w:sz w:val="44"/>
                      <w:szCs w:val="44"/>
                      <w:rtl/>
                    </w:rPr>
                    <w:t xml:space="preserve"> معادلات</w:t>
                  </w:r>
                  <w:r w:rsidRPr="00960EF2">
                    <w:rPr>
                      <w:rFonts w:asciiTheme="majorBidi" w:hAnsiTheme="majorBidi" w:cstheme="majorBidi"/>
                      <w:sz w:val="44"/>
                      <w:szCs w:val="44"/>
                      <w:rtl/>
                    </w:rPr>
                    <w:t xml:space="preserve"> </w:t>
                  </w:r>
                  <w:r w:rsidRPr="00960EF2">
                    <w:rPr>
                      <w:rFonts w:asciiTheme="majorBidi" w:hAnsiTheme="majorBidi" w:cstheme="majorBidi"/>
                      <w:sz w:val="44"/>
                      <w:szCs w:val="44"/>
                    </w:rPr>
                    <w:t>EDP</w:t>
                  </w:r>
                  <w:r w:rsidRPr="00960EF2">
                    <w:rPr>
                      <w:rFonts w:asciiTheme="majorBidi" w:hAnsiTheme="majorBidi" w:cstheme="majorBidi"/>
                      <w:sz w:val="44"/>
                      <w:szCs w:val="44"/>
                      <w:rtl/>
                    </w:rPr>
                    <w:t xml:space="preserve"> </w:t>
                  </w:r>
                  <w:r w:rsidRPr="00960EF2">
                    <w:rPr>
                      <w:rFonts w:asciiTheme="majorBidi" w:hAnsiTheme="majorBidi" w:cstheme="majorBidi" w:hint="cs"/>
                      <w:sz w:val="44"/>
                      <w:szCs w:val="44"/>
                      <w:rtl/>
                    </w:rPr>
                    <w:t>.</w:t>
                  </w:r>
                </w:p>
                <w:p w:rsidR="009E5C86" w:rsidRDefault="009E5C86" w:rsidP="009E5C86">
                  <w:pPr>
                    <w:bidi/>
                    <w:spacing w:after="0" w:line="240" w:lineRule="auto"/>
                    <w:ind w:firstLine="297"/>
                    <w:jc w:val="both"/>
                    <w:rPr>
                      <w:rFonts w:asciiTheme="majorBidi" w:hAnsiTheme="majorBidi" w:cstheme="majorBidi"/>
                      <w:sz w:val="25"/>
                      <w:szCs w:val="25"/>
                    </w:rPr>
                  </w:pPr>
                </w:p>
                <w:p w:rsidR="00960EF2" w:rsidRDefault="00960EF2" w:rsidP="00960EF2">
                  <w:pPr>
                    <w:bidi/>
                    <w:spacing w:after="0" w:line="240" w:lineRule="auto"/>
                    <w:ind w:firstLine="297"/>
                    <w:jc w:val="both"/>
                    <w:rPr>
                      <w:rFonts w:asciiTheme="majorBidi" w:hAnsiTheme="majorBidi" w:cstheme="majorBidi"/>
                      <w:sz w:val="25"/>
                      <w:szCs w:val="25"/>
                    </w:rPr>
                  </w:pPr>
                </w:p>
                <w:p w:rsidR="001756ED" w:rsidRPr="00F77CB5" w:rsidRDefault="001756ED" w:rsidP="001756ED">
                  <w:pPr>
                    <w:bidi/>
                    <w:spacing w:after="0" w:line="240" w:lineRule="auto"/>
                    <w:ind w:firstLine="297"/>
                    <w:jc w:val="both"/>
                    <w:rPr>
                      <w:rFonts w:asciiTheme="majorBidi" w:hAnsiTheme="majorBidi" w:cstheme="majorBidi"/>
                      <w:sz w:val="25"/>
                      <w:szCs w:val="25"/>
                      <w:rtl/>
                    </w:rPr>
                  </w:pPr>
                </w:p>
                <w:p w:rsidR="00960EF2" w:rsidRDefault="001756ED" w:rsidP="001756ED">
                  <w:pPr>
                    <w:bidi/>
                    <w:spacing w:after="0" w:line="240" w:lineRule="auto"/>
                    <w:ind w:firstLine="297"/>
                    <w:jc w:val="both"/>
                    <w:rPr>
                      <w:rFonts w:asciiTheme="majorBidi" w:hAnsiTheme="majorBidi" w:cstheme="majorBidi"/>
                      <w:sz w:val="25"/>
                      <w:szCs w:val="25"/>
                    </w:rPr>
                  </w:pPr>
                  <w:r w:rsidRPr="009E5C86">
                    <w:rPr>
                      <w:rFonts w:asciiTheme="majorBidi" w:hAnsiTheme="majorBidi" w:cstheme="majorBidi"/>
                      <w:b/>
                      <w:bCs/>
                      <w:sz w:val="25"/>
                      <w:szCs w:val="25"/>
                      <w:u w:val="single"/>
                      <w:rtl/>
                    </w:rPr>
                    <w:t>الكلمات ال</w:t>
                  </w:r>
                  <w:r w:rsidRPr="009E5C86">
                    <w:rPr>
                      <w:rFonts w:asciiTheme="majorBidi" w:hAnsiTheme="majorBidi" w:cstheme="majorBidi" w:hint="cs"/>
                      <w:b/>
                      <w:bCs/>
                      <w:sz w:val="25"/>
                      <w:szCs w:val="25"/>
                      <w:u w:val="single"/>
                      <w:rtl/>
                    </w:rPr>
                    <w:t>دالة</w:t>
                  </w:r>
                  <w:r w:rsidRPr="009E5C86">
                    <w:rPr>
                      <w:rFonts w:asciiTheme="majorBidi" w:hAnsiTheme="majorBidi" w:cstheme="majorBidi"/>
                      <w:b/>
                      <w:bCs/>
                      <w:sz w:val="25"/>
                      <w:szCs w:val="25"/>
                      <w:u w:val="single"/>
                      <w:rtl/>
                    </w:rPr>
                    <w:t xml:space="preserve"> :</w:t>
                  </w:r>
                  <w:r>
                    <w:rPr>
                      <w:rFonts w:asciiTheme="majorBidi" w:hAnsiTheme="majorBidi" w:cstheme="majorBidi" w:hint="cs"/>
                      <w:sz w:val="25"/>
                      <w:szCs w:val="25"/>
                      <w:rtl/>
                      <w:lang w:bidi="ar-DZ"/>
                    </w:rPr>
                    <w:t xml:space="preserve">فضاء </w:t>
                  </w:r>
                  <w:proofErr w:type="spellStart"/>
                  <w:r>
                    <w:rPr>
                      <w:rFonts w:asciiTheme="majorBidi" w:hAnsiTheme="majorBidi" w:cstheme="majorBidi" w:hint="cs"/>
                      <w:sz w:val="25"/>
                      <w:szCs w:val="25"/>
                      <w:rtl/>
                      <w:lang w:bidi="ar-DZ"/>
                    </w:rPr>
                    <w:t>بيزوف</w:t>
                  </w:r>
                  <w:proofErr w:type="spellEnd"/>
                  <w:r>
                    <w:rPr>
                      <w:rFonts w:asciiTheme="majorBidi" w:hAnsiTheme="majorBidi" w:cstheme="majorBidi" w:hint="cs"/>
                      <w:sz w:val="25"/>
                      <w:szCs w:val="25"/>
                      <w:rtl/>
                      <w:lang w:bidi="ar-DZ"/>
                    </w:rPr>
                    <w:t xml:space="preserve"> المتجانس والغير المتجانس</w:t>
                  </w:r>
                  <w:r w:rsidRPr="00644D71">
                    <w:rPr>
                      <w:rFonts w:asciiTheme="majorBidi" w:hAnsiTheme="majorBidi" w:cstheme="majorBidi"/>
                      <w:sz w:val="25"/>
                      <w:szCs w:val="25"/>
                      <w:rtl/>
                    </w:rPr>
                    <w:t xml:space="preserve">، </w:t>
                  </w:r>
                  <w:r>
                    <w:rPr>
                      <w:rFonts w:asciiTheme="majorBidi" w:hAnsiTheme="majorBidi" w:cstheme="majorBidi" w:hint="cs"/>
                      <w:sz w:val="25"/>
                      <w:szCs w:val="25"/>
                      <w:rtl/>
                    </w:rPr>
                    <w:t xml:space="preserve">فضاء </w:t>
                  </w:r>
                  <w:proofErr w:type="spellStart"/>
                  <w:r>
                    <w:rPr>
                      <w:rFonts w:asciiTheme="majorBidi" w:hAnsiTheme="majorBidi" w:cstheme="majorBidi" w:hint="cs"/>
                      <w:sz w:val="25"/>
                      <w:szCs w:val="25"/>
                      <w:rtl/>
                    </w:rPr>
                    <w:t>سوبلاف</w:t>
                  </w:r>
                  <w:proofErr w:type="spellEnd"/>
                  <w:r w:rsidRPr="00644D71">
                    <w:rPr>
                      <w:rFonts w:asciiTheme="majorBidi" w:hAnsiTheme="majorBidi" w:cstheme="majorBidi"/>
                      <w:sz w:val="25"/>
                      <w:szCs w:val="25"/>
                      <w:rtl/>
                    </w:rPr>
                    <w:t xml:space="preserve">، </w:t>
                  </w:r>
                  <w:r>
                    <w:rPr>
                      <w:rFonts w:asciiTheme="majorBidi" w:hAnsiTheme="majorBidi" w:cstheme="majorBidi" w:hint="cs"/>
                      <w:sz w:val="25"/>
                      <w:szCs w:val="25"/>
                      <w:rtl/>
                    </w:rPr>
                    <w:t xml:space="preserve">طريقة </w:t>
                  </w:r>
                  <w:proofErr w:type="spellStart"/>
                  <w:r>
                    <w:rPr>
                      <w:rFonts w:asciiTheme="majorBidi" w:hAnsiTheme="majorBidi" w:cstheme="majorBidi" w:hint="cs"/>
                      <w:sz w:val="25"/>
                      <w:szCs w:val="25"/>
                      <w:rtl/>
                    </w:rPr>
                    <w:t>ليتلود</w:t>
                  </w:r>
                  <w:proofErr w:type="spellEnd"/>
                  <w:r>
                    <w:rPr>
                      <w:rFonts w:asciiTheme="majorBidi" w:hAnsiTheme="majorBidi" w:cstheme="majorBidi" w:hint="cs"/>
                      <w:sz w:val="25"/>
                      <w:szCs w:val="25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Theme="majorBidi" w:hAnsiTheme="majorBidi" w:cstheme="majorBidi" w:hint="cs"/>
                      <w:sz w:val="25"/>
                      <w:szCs w:val="25"/>
                      <w:rtl/>
                    </w:rPr>
                    <w:t>وبلاي</w:t>
                  </w:r>
                  <w:proofErr w:type="spellEnd"/>
                  <w:r>
                    <w:rPr>
                      <w:rFonts w:asciiTheme="majorBidi" w:hAnsiTheme="majorBidi" w:cstheme="majorBidi" w:hint="cs"/>
                      <w:sz w:val="25"/>
                      <w:szCs w:val="25"/>
                      <w:rtl/>
                    </w:rPr>
                    <w:t xml:space="preserve"> </w:t>
                  </w:r>
                  <w:r w:rsidRPr="00644D71">
                    <w:rPr>
                      <w:rFonts w:asciiTheme="majorBidi" w:hAnsiTheme="majorBidi" w:cstheme="majorBidi"/>
                      <w:sz w:val="25"/>
                      <w:szCs w:val="25"/>
                      <w:rtl/>
                    </w:rPr>
                    <w:t xml:space="preserve">، </w:t>
                  </w:r>
                  <w:r>
                    <w:rPr>
                      <w:rFonts w:asciiTheme="majorBidi" w:hAnsiTheme="majorBidi" w:cstheme="majorBidi" w:hint="cs"/>
                      <w:sz w:val="25"/>
                      <w:szCs w:val="25"/>
                      <w:rtl/>
                    </w:rPr>
                    <w:t xml:space="preserve">الدوال </w:t>
                  </w:r>
                  <w:proofErr w:type="spellStart"/>
                  <w:r>
                    <w:rPr>
                      <w:rFonts w:asciiTheme="majorBidi" w:hAnsiTheme="majorBidi" w:cstheme="majorBidi" w:hint="cs"/>
                      <w:sz w:val="25"/>
                      <w:szCs w:val="25"/>
                      <w:rtl/>
                    </w:rPr>
                    <w:t>الاسية</w:t>
                  </w:r>
                  <w:proofErr w:type="spellEnd"/>
                </w:p>
                <w:p w:rsidR="00960EF2" w:rsidRPr="00F77CB5" w:rsidRDefault="00960EF2" w:rsidP="00960EF2">
                  <w:pPr>
                    <w:bidi/>
                    <w:spacing w:after="0" w:line="240" w:lineRule="auto"/>
                    <w:ind w:firstLine="297"/>
                    <w:jc w:val="both"/>
                    <w:rPr>
                      <w:rFonts w:asciiTheme="majorBidi" w:hAnsiTheme="majorBidi" w:cstheme="majorBidi"/>
                      <w:sz w:val="25"/>
                      <w:szCs w:val="25"/>
                      <w:rtl/>
                    </w:rPr>
                  </w:pPr>
                </w:p>
                <w:p w:rsidR="009E5C86" w:rsidRPr="00F77CB5" w:rsidRDefault="009E5C86" w:rsidP="009E5C86">
                  <w:pPr>
                    <w:bidi/>
                    <w:spacing w:after="0" w:line="240" w:lineRule="auto"/>
                    <w:ind w:firstLine="297"/>
                    <w:jc w:val="both"/>
                    <w:rPr>
                      <w:rFonts w:asciiTheme="majorBidi" w:hAnsiTheme="majorBidi" w:cstheme="majorBidi"/>
                      <w:sz w:val="25"/>
                      <w:szCs w:val="25"/>
                      <w:rtl/>
                    </w:rPr>
                  </w:pPr>
                </w:p>
                <w:p w:rsidR="004B7351" w:rsidRPr="00644D71" w:rsidRDefault="004B7351" w:rsidP="00960EF2">
                  <w:pPr>
                    <w:bidi/>
                    <w:spacing w:after="0" w:line="240" w:lineRule="auto"/>
                    <w:ind w:firstLine="297"/>
                    <w:jc w:val="both"/>
                    <w:rPr>
                      <w:rFonts w:asciiTheme="majorBidi" w:hAnsiTheme="majorBidi" w:cstheme="majorBidi"/>
                      <w:sz w:val="25"/>
                      <w:szCs w:val="25"/>
                    </w:rPr>
                  </w:pPr>
                </w:p>
              </w:txbxContent>
            </v:textbox>
            <w10:wrap anchorx="margin"/>
          </v:shape>
        </w:pict>
      </w:r>
    </w:p>
    <w:p w:rsidR="004B7351" w:rsidRPr="004B7351" w:rsidRDefault="004B7351" w:rsidP="004B7351"/>
    <w:p w:rsidR="004B7351" w:rsidRPr="004B7351" w:rsidRDefault="004B7351" w:rsidP="004B7351"/>
    <w:p w:rsidR="004B7351" w:rsidRPr="004B7351" w:rsidRDefault="004B7351" w:rsidP="004B7351"/>
    <w:p w:rsidR="004B7351" w:rsidRPr="004B7351" w:rsidRDefault="004B7351" w:rsidP="004B7351"/>
    <w:p w:rsidR="004B7351" w:rsidRPr="004B7351" w:rsidRDefault="004B7351" w:rsidP="004B7351"/>
    <w:p w:rsidR="004B7351" w:rsidRPr="004B7351" w:rsidRDefault="004B7351" w:rsidP="004B7351"/>
    <w:p w:rsidR="004B7351" w:rsidRPr="004B7351" w:rsidRDefault="004B7351" w:rsidP="004B7351"/>
    <w:p w:rsidR="004B7351" w:rsidRDefault="004B7351" w:rsidP="004B7351"/>
    <w:p w:rsidR="0021365B" w:rsidRPr="004B7351" w:rsidRDefault="001756ED" w:rsidP="004B7351">
      <w:pPr>
        <w:tabs>
          <w:tab w:val="left" w:pos="3570"/>
        </w:tabs>
      </w:pPr>
      <w:r>
        <w:rPr>
          <w:noProof/>
          <w:lang w:eastAsia="fr-FR"/>
        </w:rPr>
        <w:pict>
          <v:shape id="Zone de texte 2" o:spid="_x0000_s1026" type="#_x0000_t202" style="position:absolute;margin-left:-9.6pt;margin-top:150.25pt;width:510.25pt;height:274.6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" fillcolor="white [3201]" strokecolor="gray [1629]" strokeweight="6pt">
            <v:stroke linestyle="thickBetweenThin"/>
            <v:textbox style="mso-next-textbox:#Zone de texte 2">
              <w:txbxContent>
                <w:p w:rsidR="00EB2191" w:rsidRPr="00B84925" w:rsidRDefault="00EB2191" w:rsidP="00EB2191">
                  <w:pPr>
                    <w:tabs>
                      <w:tab w:val="left" w:pos="4962"/>
                    </w:tabs>
                    <w:spacing w:after="0" w:line="240" w:lineRule="auto"/>
                    <w:jc w:val="both"/>
                    <w:rPr>
                      <w:rFonts w:asciiTheme="majorBidi" w:hAnsiTheme="majorBidi" w:cstheme="majorBidi"/>
                      <w:b/>
                      <w:bCs/>
                      <w:sz w:val="21"/>
                      <w:szCs w:val="21"/>
                    </w:rPr>
                  </w:pPr>
                </w:p>
                <w:p w:rsidR="00150B18" w:rsidRDefault="00150B18" w:rsidP="00EB2191">
                  <w:pPr>
                    <w:tabs>
                      <w:tab w:val="left" w:pos="4962"/>
                    </w:tabs>
                    <w:spacing w:after="0" w:line="240" w:lineRule="auto"/>
                    <w:ind w:firstLine="142"/>
                    <w:jc w:val="both"/>
                    <w:rPr>
                      <w:rFonts w:asciiTheme="majorBidi" w:hAnsiTheme="majorBidi" w:cstheme="majorBidi"/>
                      <w:b/>
                      <w:bCs/>
                      <w:sz w:val="21"/>
                      <w:szCs w:val="21"/>
                      <w:u w:val="single"/>
                    </w:rPr>
                  </w:pPr>
                </w:p>
                <w:p w:rsidR="00150B18" w:rsidRPr="00150B18" w:rsidRDefault="00150B18" w:rsidP="00EB2191">
                  <w:pPr>
                    <w:tabs>
                      <w:tab w:val="left" w:pos="4962"/>
                    </w:tabs>
                    <w:spacing w:after="0" w:line="240" w:lineRule="auto"/>
                    <w:ind w:firstLine="142"/>
                    <w:jc w:val="both"/>
                    <w:rPr>
                      <w:rFonts w:asciiTheme="majorBidi" w:hAnsiTheme="majorBidi" w:cstheme="majorBidi"/>
                      <w:b/>
                      <w:bCs/>
                      <w:sz w:val="21"/>
                      <w:szCs w:val="21"/>
                    </w:rPr>
                  </w:pPr>
                </w:p>
                <w:p w:rsidR="00EB2191" w:rsidRPr="00960EF2" w:rsidRDefault="00EB2191" w:rsidP="00EB2191">
                  <w:pPr>
                    <w:tabs>
                      <w:tab w:val="left" w:pos="4962"/>
                    </w:tabs>
                    <w:spacing w:after="0" w:line="240" w:lineRule="auto"/>
                    <w:ind w:firstLine="142"/>
                    <w:jc w:val="both"/>
                    <w:rPr>
                      <w:rFonts w:asciiTheme="majorBidi" w:hAnsiTheme="majorBidi" w:cstheme="majorBidi"/>
                      <w:b/>
                      <w:bCs/>
                      <w:sz w:val="44"/>
                      <w:szCs w:val="44"/>
                      <w:u w:val="single"/>
                    </w:rPr>
                  </w:pPr>
                  <w:r w:rsidRPr="00960EF2">
                    <w:rPr>
                      <w:rFonts w:asciiTheme="majorBidi" w:hAnsiTheme="majorBidi" w:cstheme="majorBidi"/>
                      <w:b/>
                      <w:bCs/>
                      <w:sz w:val="44"/>
                      <w:szCs w:val="44"/>
                      <w:u w:val="single"/>
                    </w:rPr>
                    <w:t>Résumé :</w:t>
                  </w:r>
                </w:p>
                <w:p w:rsidR="00B72791" w:rsidRDefault="00B72791" w:rsidP="00A5533D">
                  <w:pPr>
                    <w:tabs>
                      <w:tab w:val="left" w:pos="4962"/>
                    </w:tabs>
                    <w:spacing w:after="0" w:line="240" w:lineRule="auto"/>
                    <w:jc w:val="both"/>
                    <w:rPr>
                      <w:rFonts w:asciiTheme="majorBidi" w:hAnsiTheme="majorBidi" w:cstheme="majorBidi"/>
                      <w:b/>
                      <w:bCs/>
                      <w:sz w:val="21"/>
                      <w:szCs w:val="21"/>
                      <w:u w:val="single"/>
                    </w:rPr>
                  </w:pPr>
                </w:p>
                <w:p w:rsidR="00960EF2" w:rsidRPr="00960EF2" w:rsidRDefault="00960EF2" w:rsidP="00960EF2">
                  <w:pPr>
                    <w:tabs>
                      <w:tab w:val="left" w:pos="4962"/>
                    </w:tabs>
                    <w:spacing w:after="0" w:line="240" w:lineRule="auto"/>
                    <w:ind w:firstLine="142"/>
                    <w:jc w:val="both"/>
                    <w:rPr>
                      <w:rFonts w:asciiTheme="majorBidi" w:hAnsiTheme="majorBidi" w:cstheme="majorBidi"/>
                      <w:sz w:val="36"/>
                      <w:szCs w:val="36"/>
                    </w:rPr>
                  </w:pPr>
                  <w:r w:rsidRPr="00960EF2">
                    <w:rPr>
                      <w:rFonts w:asciiTheme="majorBidi" w:hAnsiTheme="majorBidi" w:cstheme="majorBidi"/>
                      <w:sz w:val="36"/>
                      <w:szCs w:val="36"/>
                    </w:rPr>
                    <w:t xml:space="preserve">Les fonctions puissances conservent quelques propriétés dans les espaces de </w:t>
                  </w:r>
                  <w:proofErr w:type="spellStart"/>
                  <w:r w:rsidRPr="00960EF2">
                    <w:rPr>
                      <w:rFonts w:asciiTheme="majorBidi" w:hAnsiTheme="majorBidi" w:cstheme="majorBidi"/>
                      <w:sz w:val="36"/>
                      <w:szCs w:val="36"/>
                    </w:rPr>
                    <w:t>Besov</w:t>
                  </w:r>
                  <w:proofErr w:type="spellEnd"/>
                  <w:r w:rsidRPr="00960EF2">
                    <w:rPr>
                      <w:rFonts w:asciiTheme="majorBidi" w:hAnsiTheme="majorBidi" w:cstheme="majorBidi"/>
                      <w:sz w:val="36"/>
                      <w:szCs w:val="36"/>
                    </w:rPr>
                    <w:t xml:space="preserve"> usuels. Elles jouent un rôle important dans les espaces de </w:t>
                  </w:r>
                  <w:proofErr w:type="spellStart"/>
                  <w:r w:rsidRPr="00960EF2">
                    <w:rPr>
                      <w:rFonts w:asciiTheme="majorBidi" w:hAnsiTheme="majorBidi" w:cstheme="majorBidi"/>
                      <w:sz w:val="36"/>
                      <w:szCs w:val="36"/>
                    </w:rPr>
                    <w:t>Besov</w:t>
                  </w:r>
                  <w:proofErr w:type="spellEnd"/>
                  <w:r w:rsidRPr="00960EF2">
                    <w:rPr>
                      <w:rFonts w:asciiTheme="majorBidi" w:hAnsiTheme="majorBidi" w:cstheme="majorBidi"/>
                      <w:sz w:val="36"/>
                      <w:szCs w:val="36"/>
                    </w:rPr>
                    <w:t xml:space="preserve"> pour l'obtention des quelques propriétés, comme la continuité des opérateurs pseudo-</w:t>
                  </w:r>
                  <w:proofErr w:type="spellStart"/>
                  <w:r w:rsidRPr="00960EF2">
                    <w:rPr>
                      <w:rFonts w:asciiTheme="majorBidi" w:hAnsiTheme="majorBidi" w:cstheme="majorBidi"/>
                      <w:sz w:val="36"/>
                      <w:szCs w:val="36"/>
                    </w:rPr>
                    <w:t>différenciels</w:t>
                  </w:r>
                  <w:proofErr w:type="spellEnd"/>
                  <w:r w:rsidRPr="00960EF2">
                    <w:rPr>
                      <w:rFonts w:asciiTheme="majorBidi" w:hAnsiTheme="majorBidi" w:cstheme="majorBidi"/>
                      <w:sz w:val="36"/>
                      <w:szCs w:val="36"/>
                    </w:rPr>
                    <w:t>, la résolution de certaines EDP et la composition.</w:t>
                  </w:r>
                </w:p>
                <w:p w:rsidR="00960EF2" w:rsidRDefault="00960EF2" w:rsidP="00960EF2">
                  <w:pPr>
                    <w:tabs>
                      <w:tab w:val="left" w:pos="4962"/>
                    </w:tabs>
                    <w:spacing w:after="0" w:line="240" w:lineRule="auto"/>
                    <w:ind w:firstLine="142"/>
                    <w:jc w:val="both"/>
                    <w:rPr>
                      <w:rFonts w:asciiTheme="majorBidi" w:hAnsiTheme="majorBidi" w:cstheme="majorBidi"/>
                      <w:b/>
                      <w:bCs/>
                      <w:sz w:val="21"/>
                      <w:szCs w:val="21"/>
                      <w:u w:val="single"/>
                    </w:rPr>
                  </w:pPr>
                </w:p>
                <w:p w:rsidR="001756ED" w:rsidRPr="001756ED" w:rsidRDefault="001756ED" w:rsidP="001756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Tdcbx10" w:hAnsi="TTdcbx10" w:cs="TTdcbx10"/>
                      <w:sz w:val="34"/>
                      <w:szCs w:val="34"/>
                    </w:rPr>
                  </w:pPr>
                  <w:r w:rsidRPr="00B84925">
                    <w:rPr>
                      <w:rFonts w:asciiTheme="majorBidi" w:hAnsiTheme="majorBidi" w:cstheme="majorBidi"/>
                      <w:b/>
                      <w:bCs/>
                      <w:sz w:val="21"/>
                      <w:szCs w:val="21"/>
                      <w:u w:val="single"/>
                    </w:rPr>
                    <w:t>Mots clés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21"/>
                      <w:szCs w:val="21"/>
                      <w:u w:val="single"/>
                    </w:rPr>
                    <w:t> :</w:t>
                  </w:r>
                  <w:r>
                    <w:rPr>
                      <w:rFonts w:asciiTheme="majorBidi" w:hAnsiTheme="majorBidi" w:cstheme="majorBidi"/>
                      <w:b/>
                      <w:bCs/>
                      <w:outline/>
                      <w:color w:val="000000" w:themeColor="text1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TTdcr10" w:hAnsi="TTdcr10" w:cs="TTdcr10"/>
                      <w:sz w:val="24"/>
                      <w:szCs w:val="24"/>
                    </w:rPr>
                    <w:t xml:space="preserve">Les espaces de </w:t>
                  </w:r>
                  <w:proofErr w:type="spellStart"/>
                  <w:r>
                    <w:rPr>
                      <w:rFonts w:ascii="TTdcr10" w:hAnsi="TTdcr10" w:cs="TTdcr10"/>
                      <w:sz w:val="24"/>
                      <w:szCs w:val="24"/>
                    </w:rPr>
                    <w:t>Besov</w:t>
                  </w:r>
                  <w:proofErr w:type="spellEnd"/>
                  <w:r>
                    <w:rPr>
                      <w:rFonts w:ascii="TTdcr10" w:hAnsi="TTdcr10" w:cs="TTdcr10"/>
                      <w:sz w:val="24"/>
                      <w:szCs w:val="24"/>
                    </w:rPr>
                    <w:t xml:space="preserve"> homogènes et non homogènes,</w:t>
                  </w:r>
                  <w:r w:rsidRPr="001756ED">
                    <w:rPr>
                      <w:rFonts w:ascii="TTdcti10" w:hAnsi="TTdcti10" w:cs="TTdcti1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Tdcti10" w:hAnsi="TTdcti10" w:cs="TTdcti10"/>
                      <w:sz w:val="24"/>
                      <w:szCs w:val="24"/>
                    </w:rPr>
                    <w:t xml:space="preserve">l’espace de </w:t>
                  </w:r>
                  <w:proofErr w:type="spellStart"/>
                  <w:r>
                    <w:rPr>
                      <w:rFonts w:ascii="TTdcti10" w:hAnsi="TTdcti10" w:cs="TTdcti10"/>
                      <w:sz w:val="24"/>
                      <w:szCs w:val="24"/>
                    </w:rPr>
                    <w:t>Sobolev</w:t>
                  </w:r>
                  <w:proofErr w:type="spellEnd"/>
                  <w:r>
                    <w:rPr>
                      <w:rFonts w:ascii="TTdcti10" w:hAnsi="TTdcti10" w:cs="TTdcti10"/>
                      <w:sz w:val="24"/>
                      <w:szCs w:val="24"/>
                    </w:rPr>
                    <w:t>,</w:t>
                  </w:r>
                  <w:r w:rsidRPr="001756ED">
                    <w:rPr>
                      <w:rFonts w:ascii="TTdcbx10" w:hAnsi="TTdcbx10" w:cs="TTdcbx10"/>
                      <w:sz w:val="34"/>
                      <w:szCs w:val="34"/>
                    </w:rPr>
                    <w:t xml:space="preserve"> </w:t>
                  </w:r>
                  <w:r w:rsidRPr="001756ED">
                    <w:t xml:space="preserve">Méthode de </w:t>
                  </w:r>
                  <w:proofErr w:type="spellStart"/>
                  <w:r w:rsidRPr="001756ED">
                    <w:t>Littlewood</w:t>
                  </w:r>
                  <w:proofErr w:type="spellEnd"/>
                  <w:r w:rsidRPr="001756ED">
                    <w:t>-</w:t>
                  </w:r>
                  <w:proofErr w:type="spellStart"/>
                  <w:r w:rsidRPr="001756ED">
                    <w:t>Paley</w:t>
                  </w:r>
                  <w:proofErr w:type="spellEnd"/>
                  <w:r>
                    <w:rPr>
                      <w:rFonts w:ascii="TTdcbx10" w:hAnsi="TTdcbx10" w:cs="TTdcbx10"/>
                      <w:sz w:val="34"/>
                      <w:szCs w:val="34"/>
                    </w:rPr>
                    <w:t>,</w:t>
                  </w:r>
                  <w:r w:rsidRPr="001756ED">
                    <w:rPr>
                      <w:rFonts w:ascii="TTdcbx10" w:hAnsi="TTdcbx10" w:cs="TTdcbx1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Tdcbx10" w:hAnsi="TTdcbx10" w:cs="TTdcbx10"/>
                      <w:sz w:val="24"/>
                      <w:szCs w:val="24"/>
                    </w:rPr>
                    <w:t>Les fonctions puissances.</w:t>
                  </w:r>
                </w:p>
                <w:p w:rsidR="00960EF2" w:rsidRDefault="00960EF2" w:rsidP="00960EF2">
                  <w:pPr>
                    <w:tabs>
                      <w:tab w:val="left" w:pos="4962"/>
                    </w:tabs>
                    <w:spacing w:after="0" w:line="240" w:lineRule="auto"/>
                    <w:ind w:firstLine="142"/>
                    <w:jc w:val="both"/>
                    <w:rPr>
                      <w:rFonts w:asciiTheme="majorBidi" w:hAnsiTheme="majorBidi" w:cstheme="majorBidi"/>
                      <w:b/>
                      <w:bCs/>
                      <w:sz w:val="21"/>
                      <w:szCs w:val="21"/>
                      <w:u w:val="single"/>
                    </w:rPr>
                  </w:pPr>
                </w:p>
                <w:p w:rsidR="00960EF2" w:rsidRDefault="00960EF2" w:rsidP="00960EF2">
                  <w:pPr>
                    <w:tabs>
                      <w:tab w:val="left" w:pos="4962"/>
                    </w:tabs>
                    <w:spacing w:after="0" w:line="240" w:lineRule="auto"/>
                    <w:ind w:firstLine="142"/>
                    <w:jc w:val="both"/>
                    <w:rPr>
                      <w:rFonts w:asciiTheme="majorBidi" w:hAnsiTheme="majorBidi" w:cstheme="majorBidi"/>
                      <w:b/>
                      <w:bCs/>
                      <w:sz w:val="21"/>
                      <w:szCs w:val="21"/>
                      <w:u w:val="single"/>
                    </w:rPr>
                  </w:pPr>
                </w:p>
                <w:p w:rsidR="00644D71" w:rsidRDefault="00644D71" w:rsidP="00644D71">
                  <w:pPr>
                    <w:tabs>
                      <w:tab w:val="left" w:pos="4962"/>
                    </w:tabs>
                    <w:spacing w:after="0" w:line="240" w:lineRule="auto"/>
                    <w:ind w:firstLine="142"/>
                    <w:jc w:val="both"/>
                    <w:rPr>
                      <w:rFonts w:asciiTheme="majorBidi" w:hAnsiTheme="majorBidi" w:cstheme="majorBidi"/>
                      <w:b/>
                      <w:bCs/>
                      <w:outline/>
                      <w:color w:val="000000" w:themeColor="text1"/>
                      <w:sz w:val="21"/>
                      <w:szCs w:val="21"/>
                    </w:rPr>
                  </w:pPr>
                </w:p>
                <w:p w:rsidR="00B72791" w:rsidRDefault="00B72791" w:rsidP="00A5533D">
                  <w:pPr>
                    <w:tabs>
                      <w:tab w:val="left" w:pos="4962"/>
                    </w:tabs>
                    <w:spacing w:after="0" w:line="240" w:lineRule="auto"/>
                    <w:jc w:val="both"/>
                    <w:rPr>
                      <w:rFonts w:asciiTheme="majorBidi" w:hAnsiTheme="majorBidi" w:cstheme="majorBidi"/>
                      <w:b/>
                      <w:bCs/>
                      <w:sz w:val="21"/>
                      <w:szCs w:val="21"/>
                      <w:u w:val="single"/>
                    </w:rPr>
                  </w:pPr>
                </w:p>
                <w:p w:rsidR="00B72791" w:rsidRDefault="00B72791" w:rsidP="00A5533D">
                  <w:pPr>
                    <w:tabs>
                      <w:tab w:val="left" w:pos="4962"/>
                    </w:tabs>
                    <w:spacing w:after="0" w:line="240" w:lineRule="auto"/>
                    <w:jc w:val="both"/>
                    <w:rPr>
                      <w:rFonts w:asciiTheme="majorBidi" w:hAnsiTheme="majorBidi" w:cstheme="majorBidi"/>
                      <w:b/>
                      <w:bCs/>
                      <w:sz w:val="21"/>
                      <w:szCs w:val="21"/>
                      <w:u w:val="single"/>
                    </w:rPr>
                  </w:pPr>
                </w:p>
                <w:p w:rsidR="00B72791" w:rsidRDefault="00B72791" w:rsidP="00A5533D">
                  <w:pPr>
                    <w:tabs>
                      <w:tab w:val="left" w:pos="4962"/>
                    </w:tabs>
                    <w:spacing w:after="0" w:line="240" w:lineRule="auto"/>
                    <w:jc w:val="both"/>
                    <w:rPr>
                      <w:rFonts w:asciiTheme="majorBidi" w:hAnsiTheme="majorBidi" w:cstheme="majorBidi"/>
                      <w:b/>
                      <w:bCs/>
                      <w:sz w:val="21"/>
                      <w:szCs w:val="21"/>
                      <w:u w:val="single"/>
                    </w:rPr>
                  </w:pPr>
                </w:p>
                <w:p w:rsidR="00B72791" w:rsidRDefault="00B72791" w:rsidP="00A5533D">
                  <w:pPr>
                    <w:tabs>
                      <w:tab w:val="left" w:pos="4962"/>
                    </w:tabs>
                    <w:spacing w:after="0" w:line="240" w:lineRule="auto"/>
                    <w:jc w:val="both"/>
                    <w:rPr>
                      <w:rFonts w:asciiTheme="majorBidi" w:hAnsiTheme="majorBidi" w:cstheme="majorBidi"/>
                      <w:b/>
                      <w:bCs/>
                      <w:sz w:val="21"/>
                      <w:szCs w:val="21"/>
                      <w:u w:val="single"/>
                    </w:rPr>
                  </w:pPr>
                </w:p>
                <w:p w:rsidR="00B72791" w:rsidRDefault="00B72791" w:rsidP="00A5533D">
                  <w:pPr>
                    <w:tabs>
                      <w:tab w:val="left" w:pos="4962"/>
                    </w:tabs>
                    <w:spacing w:after="0" w:line="240" w:lineRule="auto"/>
                    <w:jc w:val="both"/>
                    <w:rPr>
                      <w:rFonts w:asciiTheme="majorBidi" w:hAnsiTheme="majorBidi" w:cstheme="majorBidi"/>
                      <w:b/>
                      <w:bCs/>
                      <w:sz w:val="21"/>
                      <w:szCs w:val="21"/>
                      <w:u w:val="single"/>
                    </w:rPr>
                  </w:pPr>
                </w:p>
                <w:p w:rsidR="00B72791" w:rsidRDefault="00B72791" w:rsidP="00A5533D">
                  <w:pPr>
                    <w:tabs>
                      <w:tab w:val="left" w:pos="4962"/>
                    </w:tabs>
                    <w:spacing w:after="0" w:line="240" w:lineRule="auto"/>
                    <w:jc w:val="both"/>
                    <w:rPr>
                      <w:rFonts w:asciiTheme="majorBidi" w:hAnsiTheme="majorBidi" w:cstheme="majorBidi"/>
                      <w:b/>
                      <w:bCs/>
                      <w:sz w:val="21"/>
                      <w:szCs w:val="21"/>
                      <w:u w:val="single"/>
                    </w:rPr>
                  </w:pPr>
                </w:p>
                <w:p w:rsidR="00B72791" w:rsidRDefault="00B72791" w:rsidP="00A5533D">
                  <w:pPr>
                    <w:tabs>
                      <w:tab w:val="left" w:pos="4962"/>
                    </w:tabs>
                    <w:spacing w:after="0" w:line="240" w:lineRule="auto"/>
                    <w:jc w:val="both"/>
                    <w:rPr>
                      <w:rFonts w:asciiTheme="majorBidi" w:hAnsiTheme="majorBidi" w:cstheme="majorBidi"/>
                      <w:b/>
                      <w:bCs/>
                      <w:sz w:val="21"/>
                      <w:szCs w:val="21"/>
                      <w:u w:val="single"/>
                    </w:rPr>
                  </w:pPr>
                </w:p>
                <w:p w:rsidR="00B72791" w:rsidRDefault="00B72791" w:rsidP="00A5533D">
                  <w:pPr>
                    <w:tabs>
                      <w:tab w:val="left" w:pos="4962"/>
                    </w:tabs>
                    <w:spacing w:after="0" w:line="240" w:lineRule="auto"/>
                    <w:jc w:val="both"/>
                    <w:rPr>
                      <w:rFonts w:asciiTheme="majorBidi" w:hAnsiTheme="majorBidi" w:cstheme="majorBidi"/>
                      <w:b/>
                      <w:bCs/>
                      <w:sz w:val="21"/>
                      <w:szCs w:val="21"/>
                      <w:u w:val="single"/>
                    </w:rPr>
                  </w:pPr>
                </w:p>
                <w:p w:rsidR="00B72791" w:rsidRDefault="00B72791" w:rsidP="00A5533D">
                  <w:pPr>
                    <w:tabs>
                      <w:tab w:val="left" w:pos="4962"/>
                    </w:tabs>
                    <w:spacing w:after="0" w:line="240" w:lineRule="auto"/>
                    <w:jc w:val="both"/>
                    <w:rPr>
                      <w:rFonts w:asciiTheme="majorBidi" w:hAnsiTheme="majorBidi" w:cstheme="majorBidi"/>
                      <w:b/>
                      <w:bCs/>
                      <w:sz w:val="21"/>
                      <w:szCs w:val="21"/>
                      <w:u w:val="single"/>
                    </w:rPr>
                  </w:pPr>
                </w:p>
                <w:p w:rsidR="00B72791" w:rsidRDefault="00B72791" w:rsidP="00A5533D">
                  <w:pPr>
                    <w:tabs>
                      <w:tab w:val="left" w:pos="4962"/>
                    </w:tabs>
                    <w:spacing w:after="0" w:line="240" w:lineRule="auto"/>
                    <w:jc w:val="both"/>
                    <w:rPr>
                      <w:rFonts w:asciiTheme="majorBidi" w:hAnsiTheme="majorBidi" w:cstheme="majorBidi"/>
                      <w:b/>
                      <w:bCs/>
                      <w:sz w:val="21"/>
                      <w:szCs w:val="21"/>
                      <w:u w:val="single"/>
                    </w:rPr>
                  </w:pPr>
                </w:p>
                <w:p w:rsidR="00BB0E5E" w:rsidRPr="00A52CE8" w:rsidRDefault="00EB2191" w:rsidP="00A52CE8">
                  <w:pPr>
                    <w:tabs>
                      <w:tab w:val="left" w:pos="4962"/>
                    </w:tabs>
                    <w:spacing w:after="0" w:line="240" w:lineRule="auto"/>
                    <w:ind w:firstLine="142"/>
                    <w:jc w:val="both"/>
                    <w:rPr>
                      <w:rFonts w:asciiTheme="majorBidi" w:hAnsiTheme="majorBidi" w:cstheme="majorBidi"/>
                      <w:b/>
                      <w:bCs/>
                      <w:outline/>
                      <w:color w:val="000000" w:themeColor="text1"/>
                      <w:sz w:val="21"/>
                      <w:szCs w:val="21"/>
                    </w:rPr>
                  </w:pPr>
                  <w:r w:rsidRPr="00B84925">
                    <w:rPr>
                      <w:rFonts w:asciiTheme="majorBidi" w:hAnsiTheme="majorBidi" w:cstheme="majorBidi"/>
                      <w:b/>
                      <w:bCs/>
                      <w:sz w:val="21"/>
                      <w:szCs w:val="21"/>
                      <w:u w:val="single"/>
                    </w:rPr>
                    <w:t>Mots clés</w:t>
                  </w:r>
                  <w:r w:rsidR="00B72791">
                    <w:rPr>
                      <w:rFonts w:asciiTheme="majorBidi" w:hAnsiTheme="majorBidi" w:cstheme="majorBidi"/>
                      <w:b/>
                      <w:bCs/>
                      <w:sz w:val="21"/>
                      <w:szCs w:val="21"/>
                      <w:u w:val="single"/>
                    </w:rPr>
                    <w:t> </w:t>
                  </w:r>
                  <w:proofErr w:type="gramStart"/>
                  <w:r w:rsidR="00B72791">
                    <w:rPr>
                      <w:rFonts w:asciiTheme="majorBidi" w:hAnsiTheme="majorBidi" w:cstheme="majorBidi"/>
                      <w:b/>
                      <w:bCs/>
                      <w:sz w:val="21"/>
                      <w:szCs w:val="21"/>
                      <w:u w:val="single"/>
                    </w:rPr>
                    <w:t>:</w:t>
                  </w:r>
                  <w:r w:rsidR="00A52CE8" w:rsidRPr="00A52CE8">
                    <w:rPr>
                      <w:rFonts w:asciiTheme="majorBidi" w:hAnsiTheme="majorBidi" w:cstheme="majorBidi"/>
                      <w:sz w:val="21"/>
                      <w:szCs w:val="21"/>
                    </w:rPr>
                    <w:t>Mots</w:t>
                  </w:r>
                  <w:proofErr w:type="gramEnd"/>
                  <w:r w:rsidR="00A52CE8" w:rsidRPr="00A52CE8">
                    <w:rPr>
                      <w:rFonts w:asciiTheme="majorBidi" w:hAnsiTheme="majorBidi" w:cstheme="majorBidi"/>
                      <w:sz w:val="21"/>
                      <w:szCs w:val="21"/>
                    </w:rPr>
                    <w:t xml:space="preserve"> clés</w:t>
                  </w:r>
                  <w:r w:rsidR="00A52CE8">
                    <w:rPr>
                      <w:rFonts w:asciiTheme="majorBidi" w:hAnsiTheme="majorBidi" w:cstheme="majorBidi"/>
                      <w:sz w:val="21"/>
                      <w:szCs w:val="21"/>
                    </w:rPr>
                    <w:t>,</w:t>
                  </w:r>
                  <w:r w:rsidR="00A52CE8" w:rsidRPr="00A52CE8">
                    <w:rPr>
                      <w:rFonts w:asciiTheme="majorBidi" w:hAnsiTheme="majorBidi" w:cstheme="majorBidi"/>
                      <w:sz w:val="21"/>
                      <w:szCs w:val="21"/>
                    </w:rPr>
                    <w:t xml:space="preserve"> Mots clés</w:t>
                  </w:r>
                  <w:r w:rsidR="00A52CE8">
                    <w:rPr>
                      <w:rFonts w:asciiTheme="majorBidi" w:hAnsiTheme="majorBidi" w:cstheme="majorBidi"/>
                      <w:sz w:val="21"/>
                      <w:szCs w:val="21"/>
                    </w:rPr>
                    <w:t xml:space="preserve">, </w:t>
                  </w:r>
                  <w:r w:rsidR="00A52CE8" w:rsidRPr="00A52CE8">
                    <w:rPr>
                      <w:rFonts w:asciiTheme="majorBidi" w:hAnsiTheme="majorBidi" w:cstheme="majorBidi"/>
                      <w:sz w:val="21"/>
                      <w:szCs w:val="21"/>
                    </w:rPr>
                    <w:t>Mots clés</w:t>
                  </w:r>
                  <w:r w:rsidR="00A52CE8">
                    <w:rPr>
                      <w:rFonts w:asciiTheme="majorBidi" w:hAnsiTheme="majorBidi" w:cstheme="majorBidi"/>
                      <w:sz w:val="21"/>
                      <w:szCs w:val="21"/>
                    </w:rPr>
                    <w:t>,</w:t>
                  </w:r>
                  <w:r w:rsidR="00A52CE8" w:rsidRPr="00A52CE8">
                    <w:rPr>
                      <w:rFonts w:asciiTheme="majorBidi" w:hAnsiTheme="majorBidi" w:cstheme="majorBidi"/>
                      <w:sz w:val="21"/>
                      <w:szCs w:val="21"/>
                    </w:rPr>
                    <w:t xml:space="preserve"> Mots clés</w:t>
                  </w:r>
                  <w:r w:rsidR="00A52CE8">
                    <w:rPr>
                      <w:rFonts w:asciiTheme="majorBidi" w:hAnsiTheme="majorBidi" w:cstheme="majorBidi"/>
                      <w:sz w:val="21"/>
                      <w:szCs w:val="21"/>
                    </w:rPr>
                    <w:t xml:space="preserve">, </w:t>
                  </w:r>
                  <w:r w:rsidR="00A52CE8" w:rsidRPr="00A52CE8">
                    <w:rPr>
                      <w:rFonts w:asciiTheme="majorBidi" w:hAnsiTheme="majorBidi" w:cstheme="majorBidi"/>
                      <w:sz w:val="21"/>
                      <w:szCs w:val="21"/>
                    </w:rPr>
                    <w:t>Mots clés</w:t>
                  </w:r>
                  <w:r w:rsidR="00A52CE8">
                    <w:rPr>
                      <w:rFonts w:asciiTheme="majorBidi" w:hAnsiTheme="majorBidi" w:cstheme="majorBidi"/>
                      <w:sz w:val="21"/>
                      <w:szCs w:val="21"/>
                    </w:rPr>
                    <w:t>.</w:t>
                  </w:r>
                </w:p>
              </w:txbxContent>
            </v:textbox>
          </v:shape>
        </w:pict>
      </w:r>
      <w:r w:rsidR="001708E9">
        <w:rPr>
          <w:noProof/>
          <w:lang w:eastAsia="fr-FR"/>
        </w:rPr>
        <w:pict>
          <v:shape id="Zone de texte 1" o:spid="_x0000_s1027" type="#_x0000_t202" style="position:absolute;margin-left:-13.35pt;margin-top:526.75pt;width:3.75pt;height:4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" fillcolor="white [3201]" strokecolor="gray [1629]" strokeweight="6pt">
            <v:stroke linestyle="thickBetweenThin"/>
            <v:textbox>
              <w:txbxContent>
                <w:p w:rsidR="00644D71" w:rsidRDefault="00644D71" w:rsidP="00F305FD">
                  <w:pPr>
                    <w:tabs>
                      <w:tab w:val="left" w:pos="4962"/>
                    </w:tabs>
                    <w:spacing w:after="0" w:line="240" w:lineRule="auto"/>
                    <w:jc w:val="both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</w:p>
                <w:p w:rsidR="00960EF2" w:rsidRDefault="00960EF2" w:rsidP="00F305FD">
                  <w:pPr>
                    <w:tabs>
                      <w:tab w:val="left" w:pos="4962"/>
                    </w:tabs>
                    <w:spacing w:after="0" w:line="240" w:lineRule="auto"/>
                    <w:jc w:val="both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</w:p>
                <w:p w:rsidR="00960EF2" w:rsidRDefault="00960EF2" w:rsidP="00F305FD">
                  <w:pPr>
                    <w:tabs>
                      <w:tab w:val="left" w:pos="4962"/>
                    </w:tabs>
                    <w:spacing w:after="0" w:line="240" w:lineRule="auto"/>
                    <w:jc w:val="both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</w:p>
                <w:p w:rsidR="00960EF2" w:rsidRDefault="00960EF2" w:rsidP="00F305FD">
                  <w:pPr>
                    <w:tabs>
                      <w:tab w:val="left" w:pos="4962"/>
                    </w:tabs>
                    <w:spacing w:after="0" w:line="240" w:lineRule="auto"/>
                    <w:jc w:val="both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</w:p>
                <w:p w:rsidR="00960EF2" w:rsidRDefault="00960EF2" w:rsidP="00F305FD">
                  <w:pPr>
                    <w:tabs>
                      <w:tab w:val="left" w:pos="4962"/>
                    </w:tabs>
                    <w:spacing w:after="0" w:line="240" w:lineRule="auto"/>
                    <w:jc w:val="both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</w:p>
                <w:p w:rsidR="00644D71" w:rsidRDefault="00644D71" w:rsidP="00F305FD">
                  <w:pPr>
                    <w:tabs>
                      <w:tab w:val="left" w:pos="4962"/>
                    </w:tabs>
                    <w:spacing w:after="0" w:line="240" w:lineRule="auto"/>
                    <w:jc w:val="both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</w:p>
                <w:p w:rsidR="00644D71" w:rsidRPr="00644D71" w:rsidRDefault="00644D71" w:rsidP="00F305FD">
                  <w:pPr>
                    <w:tabs>
                      <w:tab w:val="left" w:pos="4962"/>
                    </w:tabs>
                    <w:spacing w:after="0" w:line="240" w:lineRule="auto"/>
                    <w:jc w:val="both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u w:val="single"/>
                      <w:lang w:val="en-US"/>
                    </w:rPr>
                  </w:pPr>
                </w:p>
                <w:p w:rsidR="00F305FD" w:rsidRPr="00DD5153" w:rsidRDefault="00F305FD" w:rsidP="00960EF2">
                  <w:pPr>
                    <w:tabs>
                      <w:tab w:val="left" w:pos="4962"/>
                    </w:tabs>
                    <w:spacing w:after="0" w:line="240" w:lineRule="auto"/>
                    <w:ind w:firstLine="142"/>
                    <w:jc w:val="both"/>
                    <w:rPr>
                      <w:rFonts w:asciiTheme="majorBidi" w:hAnsiTheme="majorBidi" w:cstheme="majorBidi"/>
                      <w:outline/>
                      <w:color w:val="000000" w:themeColor="text1"/>
                      <w:sz w:val="21"/>
                      <w:szCs w:val="21"/>
                      <w:lang w:val="en-US"/>
                    </w:rPr>
                  </w:pPr>
                </w:p>
                <w:p w:rsidR="004B7351" w:rsidRPr="00640B96" w:rsidRDefault="004B7351" w:rsidP="00640B96">
                  <w:pPr>
                    <w:spacing w:after="0" w:line="240" w:lineRule="auto"/>
                    <w:rPr>
                      <w:outline/>
                      <w:color w:val="000000" w:themeColor="text1"/>
                      <w:lang w:val="en-US"/>
                    </w:rPr>
                  </w:pPr>
                </w:p>
              </w:txbxContent>
            </v:textbox>
          </v:shape>
        </w:pict>
      </w:r>
      <w:r w:rsidR="004B7351">
        <w:tab/>
      </w:r>
    </w:p>
    <w:sectPr w:rsidR="0021365B" w:rsidRPr="004B7351" w:rsidSect="003003FC">
      <w:pgSz w:w="11906" w:h="16838"/>
      <w:pgMar w:top="567" w:right="1134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Tdcbx1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dcr1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dcti1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1213E"/>
    <w:rsid w:val="001039C9"/>
    <w:rsid w:val="00150B18"/>
    <w:rsid w:val="001708E9"/>
    <w:rsid w:val="001756ED"/>
    <w:rsid w:val="001C3B1D"/>
    <w:rsid w:val="0021365B"/>
    <w:rsid w:val="00220C76"/>
    <w:rsid w:val="002A3908"/>
    <w:rsid w:val="002D01BB"/>
    <w:rsid w:val="002D01E6"/>
    <w:rsid w:val="002E2046"/>
    <w:rsid w:val="002F1CD0"/>
    <w:rsid w:val="003003FC"/>
    <w:rsid w:val="003524A4"/>
    <w:rsid w:val="00426558"/>
    <w:rsid w:val="004B7351"/>
    <w:rsid w:val="004E6B4A"/>
    <w:rsid w:val="005073AE"/>
    <w:rsid w:val="00560E74"/>
    <w:rsid w:val="00620942"/>
    <w:rsid w:val="00622521"/>
    <w:rsid w:val="00640B96"/>
    <w:rsid w:val="00644D71"/>
    <w:rsid w:val="006B32BF"/>
    <w:rsid w:val="006D59DB"/>
    <w:rsid w:val="007A7B2D"/>
    <w:rsid w:val="007E240F"/>
    <w:rsid w:val="008374D9"/>
    <w:rsid w:val="00925A3A"/>
    <w:rsid w:val="00960EF2"/>
    <w:rsid w:val="0097313F"/>
    <w:rsid w:val="009C652F"/>
    <w:rsid w:val="009E5C86"/>
    <w:rsid w:val="00A1213E"/>
    <w:rsid w:val="00A52CE8"/>
    <w:rsid w:val="00A5533D"/>
    <w:rsid w:val="00A964BC"/>
    <w:rsid w:val="00AD4150"/>
    <w:rsid w:val="00B23D9C"/>
    <w:rsid w:val="00B51C1D"/>
    <w:rsid w:val="00B72791"/>
    <w:rsid w:val="00B92F2A"/>
    <w:rsid w:val="00BB0E5E"/>
    <w:rsid w:val="00CA28CA"/>
    <w:rsid w:val="00CA699D"/>
    <w:rsid w:val="00D17CE8"/>
    <w:rsid w:val="00D56811"/>
    <w:rsid w:val="00D76B95"/>
    <w:rsid w:val="00DD5153"/>
    <w:rsid w:val="00E21F4B"/>
    <w:rsid w:val="00EB2191"/>
    <w:rsid w:val="00F305FD"/>
    <w:rsid w:val="00F661F1"/>
    <w:rsid w:val="00F77CB5"/>
    <w:rsid w:val="00FB4389"/>
    <w:rsid w:val="00FF7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8CA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DCBFD-EB56-44E2-8A00-B1E89DA76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</dc:creator>
  <cp:lastModifiedBy>mezaache</cp:lastModifiedBy>
  <cp:revision>2</cp:revision>
  <dcterms:created xsi:type="dcterms:W3CDTF">2018-06-28T01:45:00Z</dcterms:created>
  <dcterms:modified xsi:type="dcterms:W3CDTF">2018-06-28T01:45:00Z</dcterms:modified>
</cp:coreProperties>
</file>